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8F53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E0B2E" w:rsidRPr="00AE0B2E">
        <w:rPr>
          <w:b/>
          <w:bCs/>
          <w:sz w:val="24"/>
          <w:szCs w:val="24"/>
        </w:rPr>
        <w:t>S6-2602</w:t>
      </w:r>
      <w:r w:rsidR="00AE0B2E">
        <w:rPr>
          <w:b/>
          <w:bCs/>
          <w:sz w:val="24"/>
          <w:szCs w:val="24"/>
        </w:rPr>
        <w:t>10</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79518" w:rsidR="001E41F3" w:rsidRPr="00410371" w:rsidRDefault="008C3E2A" w:rsidP="00E13F3D">
            <w:pPr>
              <w:pStyle w:val="CRCoverPage"/>
              <w:spacing w:after="0"/>
              <w:jc w:val="right"/>
              <w:rPr>
                <w:b/>
                <w:noProof/>
                <w:sz w:val="28"/>
              </w:rPr>
            </w:pPr>
            <w:r w:rsidRPr="008C3E2A">
              <w:rPr>
                <w:b/>
                <w:noProof/>
                <w:sz w:val="28"/>
              </w:rPr>
              <w:t>23.949</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2F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8AB3" w:rsidR="001E41F3" w:rsidRPr="00410371" w:rsidRDefault="008C3E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47C9" w:rsidR="001E41F3" w:rsidRPr="00410371" w:rsidRDefault="008C3E2A">
            <w:pPr>
              <w:pStyle w:val="CRCoverPage"/>
              <w:spacing w:after="0"/>
              <w:jc w:val="center"/>
              <w:rPr>
                <w:noProof/>
                <w:sz w:val="28"/>
              </w:rPr>
            </w:pPr>
            <w:bookmarkStart w:id="1" w:name="specVersion"/>
            <w:r>
              <w:t>0</w:t>
            </w:r>
            <w:r w:rsidRPr="000C5798">
              <w:t>.</w:t>
            </w:r>
            <w:bookmarkEnd w:id="1"/>
            <w: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D5F0B" w:rsidR="00F25D98" w:rsidRDefault="008C3E2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E212E" w:rsidR="001E41F3" w:rsidRDefault="0046079F" w:rsidP="0046079F">
            <w:pPr>
              <w:pStyle w:val="CRCoverPage"/>
              <w:spacing w:after="0"/>
              <w:ind w:left="100"/>
              <w:rPr>
                <w:noProof/>
              </w:rPr>
            </w:pPr>
            <w:r>
              <w:rPr>
                <w:noProof/>
                <w:lang w:eastAsia="zh-CN"/>
              </w:rPr>
              <w:t>Uecase and advantages of SEAL services provided by NSCE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EB906" w:rsidR="001E41F3" w:rsidRDefault="008C3E2A">
            <w:pPr>
              <w:pStyle w:val="CRCoverPage"/>
              <w:spacing w:after="0"/>
              <w:ind w:left="100"/>
              <w:rPr>
                <w:noProof/>
              </w:rPr>
            </w:pPr>
            <w:r>
              <w:rPr>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C67CF" w:rsidR="001E41F3" w:rsidRDefault="004D62FA">
            <w:pPr>
              <w:pStyle w:val="CRCoverPage"/>
              <w:spacing w:after="0"/>
              <w:ind w:left="100"/>
              <w:rPr>
                <w:noProof/>
              </w:rPr>
            </w:pPr>
            <w:fldSimple w:instr=" DOCPROPERTY  RelatedWis  \* MERGEFORMAT ">
              <w:r w:rsidR="008C3E2A">
                <w:rPr>
                  <w:rFonts w:hint="eastAsia"/>
                  <w:noProof/>
                  <w:lang w:eastAsia="zh-CN"/>
                </w:rPr>
                <w:t>SEAL</w:t>
              </w:r>
            </w:fldSimple>
            <w:r w:rsidR="008C3E2A">
              <w:rPr>
                <w:rFonts w:hint="eastAsia"/>
                <w:noProof/>
                <w:lang w:eastAsia="zh-CN"/>
              </w:rPr>
              <w:t>Ph4</w:t>
            </w:r>
            <w:r w:rsidR="008C3E2A">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4115F" w:rsidR="001E41F3" w:rsidRDefault="008C3E2A">
            <w:pPr>
              <w:pStyle w:val="CRCoverPage"/>
              <w:spacing w:after="0"/>
              <w:ind w:left="100"/>
              <w:rPr>
                <w:noProof/>
              </w:rPr>
            </w:pPr>
            <w:r>
              <w:t>20</w:t>
            </w:r>
            <w:r w:rsidR="00AE0B2E">
              <w:t>2</w:t>
            </w:r>
            <w:r>
              <w:t>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D7A4B" w:rsidR="001E41F3" w:rsidRDefault="004D62FA" w:rsidP="00D24991">
            <w:pPr>
              <w:pStyle w:val="CRCoverPage"/>
              <w:spacing w:after="0"/>
              <w:ind w:left="100" w:right="-609"/>
              <w:rPr>
                <w:b/>
                <w:noProof/>
              </w:rPr>
            </w:pPr>
            <w:fldSimple w:instr=" DOCPROPERTY  Cat  \* MERGEFORMAT ">
              <w:r w:rsidR="008C3E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A0D41" w:rsidR="001E41F3" w:rsidRDefault="004D62FA">
            <w:pPr>
              <w:pStyle w:val="CRCoverPage"/>
              <w:spacing w:after="0"/>
              <w:ind w:left="100"/>
              <w:rPr>
                <w:noProof/>
              </w:rPr>
            </w:pPr>
            <w:fldSimple w:instr=" DOCPROPERTY  Release  \* MERGEFORMAT ">
              <w:r w:rsidR="008C3E2A">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CF362" w:rsidR="001E41F3" w:rsidRDefault="00C40E1A" w:rsidP="00C40E1A">
            <w:pPr>
              <w:pStyle w:val="CRCoverPage"/>
              <w:spacing w:after="0"/>
              <w:ind w:left="100"/>
              <w:rPr>
                <w:noProof/>
                <w:lang w:eastAsia="zh-CN"/>
              </w:rPr>
            </w:pPr>
            <w:r>
              <w:rPr>
                <w:noProof/>
                <w:lang w:eastAsia="zh-CN"/>
              </w:rPr>
              <w:t xml:space="preserve">This CR is to add the description of usecase and advantages of </w:t>
            </w:r>
            <w:r w:rsidR="0046079F">
              <w:rPr>
                <w:noProof/>
                <w:lang w:eastAsia="zh-CN"/>
              </w:rPr>
              <w:t>NSCE</w:t>
            </w:r>
            <w:r>
              <w:rPr>
                <w:noProof/>
                <w:lang w:eastAsia="zh-CN"/>
              </w:rPr>
              <w:t xml:space="preserve"> based on the TR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E0E7E" w:rsidR="001E41F3" w:rsidRDefault="00C40E1A">
            <w:pPr>
              <w:pStyle w:val="CRCoverPage"/>
              <w:spacing w:after="0"/>
              <w:ind w:left="100"/>
              <w:rPr>
                <w:noProof/>
                <w:lang w:eastAsia="zh-CN"/>
              </w:rPr>
            </w:pPr>
            <w:r>
              <w:rPr>
                <w:noProof/>
                <w:lang w:eastAsia="zh-CN"/>
              </w:rPr>
              <w:t>Add a new sub</w:t>
            </w:r>
            <w:r w:rsidR="00185CC0">
              <w:rPr>
                <w:noProof/>
                <w:lang w:eastAsia="zh-CN"/>
              </w:rPr>
              <w:t>-</w:t>
            </w:r>
            <w:r>
              <w:rPr>
                <w:noProof/>
                <w:lang w:eastAsia="zh-CN"/>
              </w:rPr>
              <w:t xml:space="preserve">clause </w:t>
            </w:r>
            <w:r w:rsidR="00185CC0">
              <w:rPr>
                <w:noProof/>
                <w:lang w:eastAsia="zh-CN"/>
              </w:rPr>
              <w:t>5.x in clause 5 for the description of usecase and advantages of Spitial anchor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2090A" w:rsidR="001E41F3" w:rsidRDefault="006059A4">
            <w:pPr>
              <w:pStyle w:val="CRCoverPage"/>
              <w:spacing w:after="0"/>
              <w:ind w:left="100"/>
              <w:rPr>
                <w:noProof/>
                <w:lang w:eastAsia="zh-CN"/>
              </w:rPr>
            </w:pPr>
            <w:r>
              <w:rPr>
                <w:rFonts w:hint="eastAsia"/>
                <w:noProof/>
                <w:lang w:eastAsia="zh-CN"/>
              </w:rPr>
              <w:t>L</w:t>
            </w:r>
            <w:r>
              <w:rPr>
                <w:noProof/>
                <w:lang w:eastAsia="zh-CN"/>
              </w:rPr>
              <w:t xml:space="preserve">ack of </w:t>
            </w:r>
            <w:r w:rsidR="00185CC0">
              <w:rPr>
                <w:noProof/>
                <w:lang w:eastAsia="zh-CN"/>
              </w:rPr>
              <w:t xml:space="preserve">usecase and advantages of </w:t>
            </w:r>
            <w:r w:rsidR="0046079F">
              <w:rPr>
                <w:noProof/>
                <w:lang w:eastAsia="zh-CN"/>
              </w:rPr>
              <w:t>NSCE</w:t>
            </w:r>
            <w:r w:rsidR="00185CC0">
              <w:rPr>
                <w:noProof/>
                <w:lang w:eastAsia="zh-CN"/>
              </w:rPr>
              <w:t xml:space="preserve">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7409C" w:rsidR="001E41F3" w:rsidRDefault="00BE43AF">
            <w:pPr>
              <w:pStyle w:val="CRCoverPage"/>
              <w:spacing w:after="0"/>
              <w:ind w:left="100"/>
              <w:rPr>
                <w:noProof/>
              </w:rPr>
            </w:pP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C895" w:rsidR="001E41F3" w:rsidRDefault="00F02C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5F535"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36700"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490F6C" w:rsidR="001E41F3" w:rsidRDefault="00F02CA2">
      <w:pPr>
        <w:rPr>
          <w:noProof/>
          <w:lang w:eastAsia="zh-CN"/>
        </w:rPr>
      </w:pPr>
      <w:r>
        <w:rPr>
          <w:rFonts w:hint="eastAsia"/>
          <w:noProof/>
          <w:lang w:eastAsia="zh-CN"/>
        </w:rPr>
        <w:lastRenderedPageBreak/>
        <w:t>*</w:t>
      </w:r>
      <w:r>
        <w:rPr>
          <w:noProof/>
          <w:lang w:eastAsia="zh-CN"/>
        </w:rPr>
        <w:t>*************************start of the change******************************</w:t>
      </w:r>
    </w:p>
    <w:p w14:paraId="2C21C26B" w14:textId="2FF3989A" w:rsidR="00185CC0" w:rsidRPr="008F0E74" w:rsidRDefault="00185CC0" w:rsidP="00185CC0">
      <w:pPr>
        <w:pStyle w:val="Heading2"/>
        <w:rPr>
          <w:ins w:id="3" w:author="Yangyanmei" w:date="2026-01-27T19:36:00Z"/>
        </w:rPr>
      </w:pPr>
      <w:bookmarkStart w:id="4" w:name="_Toc211950041"/>
      <w:bookmarkStart w:id="5" w:name="_Toc214929327"/>
      <w:ins w:id="6" w:author="Yangyanmei" w:date="2026-01-27T19:36:00Z">
        <w:r w:rsidRPr="008F0E74">
          <w:t>5.</w:t>
        </w:r>
        <w:r>
          <w:t>x</w:t>
        </w:r>
        <w:r w:rsidRPr="008F0E74">
          <w:tab/>
          <w:t>U</w:t>
        </w:r>
        <w:r w:rsidRPr="008F0E74">
          <w:rPr>
            <w:rFonts w:hint="eastAsia"/>
          </w:rPr>
          <w:t>se</w:t>
        </w:r>
        <w:r>
          <w:t xml:space="preserve"> </w:t>
        </w:r>
        <w:r w:rsidRPr="008F0E74">
          <w:rPr>
            <w:rFonts w:hint="eastAsia"/>
          </w:rPr>
          <w:t>cases</w:t>
        </w:r>
        <w:r w:rsidRPr="008F0E74">
          <w:t xml:space="preserve"> </w:t>
        </w:r>
        <w:r w:rsidRPr="008F0E74">
          <w:rPr>
            <w:rFonts w:hint="eastAsia"/>
          </w:rPr>
          <w:t>and</w:t>
        </w:r>
        <w:r w:rsidRPr="008F0E74">
          <w:t xml:space="preserve"> </w:t>
        </w:r>
        <w:r w:rsidRPr="008F0E74">
          <w:rPr>
            <w:rFonts w:hint="eastAsia"/>
          </w:rPr>
          <w:t>advantages</w:t>
        </w:r>
        <w:r w:rsidRPr="008F0E74">
          <w:t xml:space="preserve"> for SEAL Service</w:t>
        </w:r>
        <w:r w:rsidRPr="008F0E74">
          <w:rPr>
            <w:rFonts w:hint="eastAsia"/>
          </w:rPr>
          <w:t>s</w:t>
        </w:r>
        <w:r w:rsidRPr="008F0E74">
          <w:t xml:space="preserve"> </w:t>
        </w:r>
        <w:r w:rsidRPr="008F0E74">
          <w:rPr>
            <w:rFonts w:hint="eastAsia"/>
          </w:rPr>
          <w:t>provided</w:t>
        </w:r>
        <w:r w:rsidRPr="008F0E74">
          <w:t xml:space="preserve"> </w:t>
        </w:r>
        <w:r w:rsidRPr="008F0E74">
          <w:rPr>
            <w:rFonts w:hint="eastAsia"/>
          </w:rPr>
          <w:t>by</w:t>
        </w:r>
        <w:r w:rsidRPr="008F0E74">
          <w:t xml:space="preserve"> </w:t>
        </w:r>
      </w:ins>
      <w:bookmarkEnd w:id="4"/>
      <w:bookmarkEnd w:id="5"/>
      <w:ins w:id="7" w:author="Yangyanmei" w:date="2026-01-27T19:51:00Z">
        <w:r w:rsidR="0046079F">
          <w:t>NSCE</w:t>
        </w:r>
      </w:ins>
    </w:p>
    <w:p w14:paraId="6CB0B457" w14:textId="67782973" w:rsidR="00185CC0" w:rsidRPr="008F0E74" w:rsidRDefault="00185CC0" w:rsidP="00185CC0">
      <w:pPr>
        <w:pStyle w:val="Heading3"/>
        <w:rPr>
          <w:ins w:id="8" w:author="Yangyanmei" w:date="2026-01-27T19:39:00Z"/>
        </w:rPr>
      </w:pPr>
      <w:bookmarkStart w:id="9" w:name="_Toc214929328"/>
      <w:ins w:id="10" w:author="Yangyanmei" w:date="2026-01-27T19:39:00Z">
        <w:r w:rsidRPr="008F0E74">
          <w:t>5.</w:t>
        </w:r>
        <w:r>
          <w:t>x</w:t>
        </w:r>
        <w:r w:rsidRPr="008F0E74">
          <w:t>.1</w:t>
        </w:r>
        <w:r w:rsidRPr="008F0E74">
          <w:tab/>
          <w:t>U</w:t>
        </w:r>
        <w:r w:rsidRPr="008F0E74">
          <w:rPr>
            <w:rFonts w:hint="eastAsia"/>
          </w:rPr>
          <w:t>se</w:t>
        </w:r>
        <w:r w:rsidRPr="008F0E74">
          <w:t xml:space="preserve"> </w:t>
        </w:r>
        <w:r w:rsidRPr="008F0E74">
          <w:rPr>
            <w:rFonts w:hint="eastAsia"/>
          </w:rPr>
          <w:t>case</w:t>
        </w:r>
        <w:bookmarkEnd w:id="9"/>
      </w:ins>
    </w:p>
    <w:p w14:paraId="4FA3B60B" w14:textId="77777777" w:rsidR="0046079F" w:rsidRDefault="0046079F" w:rsidP="0046079F">
      <w:pPr>
        <w:rPr>
          <w:ins w:id="11" w:author="Yangyanmei" w:date="2026-01-27T19:52:00Z"/>
        </w:rPr>
      </w:pPr>
      <w:ins w:id="12" w:author="Yangyanmei" w:date="2026-01-27T19:52:00Z">
        <w:r>
          <w:t>Some of the vertical industry players may rent dedicate slice(s) for their vertical applications. They may intent to have some slice self-management operation by themselves, including determining by themselves the services required slice SLA, ordering a slice product with the determined SLA from MNO, triggering the activation and de-activation</w:t>
        </w:r>
        <w:r>
          <w:rPr>
            <w:rFonts w:hint="eastAsia"/>
            <w:lang w:eastAsia="zh-CN"/>
          </w:rPr>
          <w:t>,</w:t>
        </w:r>
        <w:r>
          <w:rPr>
            <w:lang w:eastAsia="zh-CN"/>
          </w:rPr>
          <w:t xml:space="preserve"> </w:t>
        </w:r>
        <w:r>
          <w:t>even change the configuration of the slice.</w:t>
        </w:r>
      </w:ins>
    </w:p>
    <w:p w14:paraId="568B97EA" w14:textId="77777777" w:rsidR="0046079F" w:rsidRPr="000E0E5B" w:rsidRDefault="0046079F" w:rsidP="0046079F">
      <w:pPr>
        <w:rPr>
          <w:ins w:id="13" w:author="Yangyanmei" w:date="2026-01-27T19:52:00Z"/>
        </w:rPr>
      </w:pPr>
      <w:ins w:id="14" w:author="Yangyanmei" w:date="2026-01-27T19:52:00Z">
        <w:r w:rsidRPr="000E0E5B">
          <w:rPr>
            <w:lang w:eastAsia="zh-CN"/>
          </w:rPr>
          <w:t>Before vertical industry players determine to utilize dedicated Slice service from MNO, they do not know exactly how much resource is needed to request MNO to configure the dedicated slice. Based on dynamic demand changes at the vertical services, there is a need for vertical industry players to detect and know exactly whether or not to ask MNO to increase/ decrease the resource allocated for the slice initially provisioned</w:t>
        </w:r>
        <w:r w:rsidRPr="000E0E5B">
          <w:t>.</w:t>
        </w:r>
      </w:ins>
    </w:p>
    <w:p w14:paraId="444FD6A1" w14:textId="77777777" w:rsidR="0046079F" w:rsidRDefault="0046079F" w:rsidP="0046079F">
      <w:pPr>
        <w:rPr>
          <w:ins w:id="15" w:author="Yangyanmei" w:date="2026-01-27T19:52:00Z"/>
          <w:lang w:val="en-IN" w:eastAsia="zh-CN"/>
        </w:rPr>
      </w:pPr>
      <w:ins w:id="16" w:author="Yangyanmei" w:date="2026-01-27T19:52:00Z">
        <w:r>
          <w:rPr>
            <w:rFonts w:hint="eastAsia"/>
            <w:lang w:eastAsia="zh-CN"/>
          </w:rPr>
          <w:t>T</w:t>
        </w:r>
        <w:r>
          <w:rPr>
            <w:lang w:eastAsia="zh-CN"/>
          </w:rPr>
          <w:t>he NSCE support the required capabilities and services to assist the slice c</w:t>
        </w:r>
        <w:r w:rsidRPr="00313E5C">
          <w:rPr>
            <w:lang w:eastAsia="zh-CN"/>
          </w:rPr>
          <w:t>ustomer</w:t>
        </w:r>
        <w:r>
          <w:rPr>
            <w:lang w:eastAsia="zh-CN"/>
          </w:rPr>
          <w:t xml:space="preserve"> to do the above operations.</w:t>
        </w:r>
      </w:ins>
    </w:p>
    <w:p w14:paraId="5A990598" w14:textId="22E6F8C9" w:rsidR="00185CC0" w:rsidRDefault="00185CC0" w:rsidP="0046079F">
      <w:pPr>
        <w:pStyle w:val="Heading3"/>
        <w:rPr>
          <w:ins w:id="17" w:author="Yangyanmei" w:date="2026-01-27T19:39:00Z"/>
          <w:lang w:val="en-IN"/>
        </w:rPr>
      </w:pPr>
      <w:ins w:id="18" w:author="Yangyanmei" w:date="2026-01-27T19:40:00Z">
        <w:r w:rsidRPr="008F0E74">
          <w:t>5.</w:t>
        </w:r>
        <w:r>
          <w:t>x</w:t>
        </w:r>
        <w:r w:rsidRPr="008F0E74">
          <w:t>.</w:t>
        </w:r>
        <w:r>
          <w:t>2</w:t>
        </w:r>
        <w:r w:rsidRPr="008F0E74">
          <w:tab/>
        </w:r>
        <w:r w:rsidRPr="00A54E89">
          <w:rPr>
            <w:rStyle w:val="Heading3Char"/>
          </w:rPr>
          <w:t>Advantages</w:t>
        </w:r>
        <w:r w:rsidRPr="00A54E89">
          <w:rPr>
            <w:rStyle w:val="Heading3Char"/>
            <w:rFonts w:hint="eastAsia"/>
          </w:rPr>
          <w:t xml:space="preserve"> </w:t>
        </w:r>
        <w:r w:rsidRPr="00A54E89">
          <w:rPr>
            <w:rStyle w:val="Heading3Char"/>
          </w:rPr>
          <w:t xml:space="preserve">and values of </w:t>
        </w:r>
      </w:ins>
      <w:ins w:id="19" w:author="Yangyanmei" w:date="2026-01-27T19:52:00Z">
        <w:r w:rsidR="0046079F">
          <w:rPr>
            <w:rStyle w:val="Heading3Char"/>
          </w:rPr>
          <w:t>NSCE</w:t>
        </w:r>
      </w:ins>
    </w:p>
    <w:p w14:paraId="4E524063" w14:textId="34828850" w:rsidR="0046079F" w:rsidRDefault="00185CC0" w:rsidP="0046079F">
      <w:pPr>
        <w:rPr>
          <w:ins w:id="20" w:author="Yangyanmei" w:date="2026-01-27T19:53:00Z"/>
          <w:lang w:val="en-IN" w:eastAsia="zh-CN"/>
        </w:rPr>
      </w:pPr>
      <w:ins w:id="21" w:author="Yangyanmei" w:date="2026-01-27T19:39:00Z">
        <w:r>
          <w:t>T</w:t>
        </w:r>
      </w:ins>
      <w:ins w:id="22" w:author="Yangyanmei" w:date="2026-01-27T19:53:00Z">
        <w:r w:rsidR="0046079F" w:rsidRPr="0046079F">
          <w:rPr>
            <w:lang w:val="en-IN" w:eastAsia="zh-CN"/>
          </w:rPr>
          <w:t xml:space="preserve"> </w:t>
        </w:r>
        <w:r w:rsidR="0046079F">
          <w:rPr>
            <w:lang w:val="en-IN" w:eastAsia="zh-CN"/>
          </w:rPr>
          <w:t xml:space="preserve">To enable the </w:t>
        </w:r>
        <w:r w:rsidR="0046079F">
          <w:t>slice self-management operation by</w:t>
        </w:r>
        <w:r w:rsidR="0046079F" w:rsidRPr="000C549D">
          <w:t xml:space="preserve"> </w:t>
        </w:r>
        <w:r w:rsidR="0046079F">
          <w:t xml:space="preserve">vertical industry players, </w:t>
        </w:r>
        <w:r w:rsidR="0046079F">
          <w:rPr>
            <w:lang w:val="en-IN" w:eastAsia="zh-CN"/>
          </w:rPr>
          <w:t xml:space="preserve">NSCE needs to use OAM APIs associated with slices. and core network slice APIs, </w:t>
        </w:r>
        <w:r w:rsidR="0046079F">
          <w:rPr>
            <w:rFonts w:hint="eastAsia"/>
            <w:lang w:val="en-IN" w:eastAsia="zh-CN"/>
          </w:rPr>
          <w:t>UE</w:t>
        </w:r>
        <w:r w:rsidR="0046079F">
          <w:rPr>
            <w:lang w:val="en-IN" w:eastAsia="zh-CN"/>
          </w:rPr>
          <w:t xml:space="preserve"> </w:t>
        </w:r>
        <w:r w:rsidR="0046079F">
          <w:rPr>
            <w:rFonts w:hint="eastAsia"/>
            <w:lang w:val="en-IN" w:eastAsia="zh-CN"/>
          </w:rPr>
          <w:t>client</w:t>
        </w:r>
        <w:r w:rsidR="0046079F">
          <w:rPr>
            <w:lang w:val="en-IN" w:eastAsia="zh-CN"/>
          </w:rPr>
          <w:t xml:space="preserve"> </w:t>
        </w:r>
        <w:r w:rsidR="0046079F">
          <w:rPr>
            <w:rFonts w:hint="eastAsia"/>
            <w:lang w:val="en-IN" w:eastAsia="zh-CN"/>
          </w:rPr>
          <w:t>APIs</w:t>
        </w:r>
        <w:r w:rsidR="0046079F">
          <w:rPr>
            <w:lang w:val="en-IN" w:eastAsia="zh-CN"/>
          </w:rPr>
          <w:t xml:space="preserve"> to produce the NSCE services as </w:t>
        </w:r>
        <w:r w:rsidR="0046079F" w:rsidRPr="00891D11">
          <w:rPr>
            <w:rFonts w:eastAsia="Times New Roman" w:hint="eastAsia"/>
            <w:lang w:eastAsia="en-GB"/>
          </w:rPr>
          <w:t>Figure</w:t>
        </w:r>
        <w:r w:rsidR="0046079F" w:rsidRPr="00891D11">
          <w:rPr>
            <w:rFonts w:eastAsia="Times New Roman"/>
            <w:lang w:eastAsia="en-GB"/>
          </w:rPr>
          <w:t xml:space="preserve"> </w:t>
        </w:r>
      </w:ins>
      <w:ins w:id="23" w:author="Yangyanmei" w:date="2026-01-27T19:54:00Z">
        <w:r w:rsidR="0046079F">
          <w:rPr>
            <w:rFonts w:eastAsia="Times New Roman"/>
            <w:lang w:eastAsia="en-GB"/>
          </w:rPr>
          <w:t>5.x</w:t>
        </w:r>
        <w:r w:rsidR="0046079F" w:rsidRPr="00891D11">
          <w:rPr>
            <w:rFonts w:eastAsia="Times New Roman"/>
            <w:lang w:eastAsia="en-GB"/>
          </w:rPr>
          <w:t>.</w:t>
        </w:r>
        <w:r w:rsidR="0046079F">
          <w:rPr>
            <w:rFonts w:eastAsia="Times New Roman"/>
            <w:lang w:eastAsia="en-GB"/>
          </w:rPr>
          <w:t>2</w:t>
        </w:r>
        <w:r w:rsidR="0046079F" w:rsidRPr="00891D11">
          <w:rPr>
            <w:rFonts w:eastAsia="Times New Roman" w:hint="eastAsia"/>
            <w:lang w:eastAsia="en-GB"/>
          </w:rPr>
          <w:t>-</w:t>
        </w:r>
        <w:r w:rsidR="0046079F" w:rsidRPr="00891D11">
          <w:rPr>
            <w:rFonts w:eastAsia="Times New Roman"/>
            <w:lang w:eastAsia="en-GB"/>
          </w:rPr>
          <w:t>1</w:t>
        </w:r>
      </w:ins>
      <w:ins w:id="24" w:author="Yangyanmei" w:date="2026-01-27T19:53:00Z">
        <w:r w:rsidR="0046079F">
          <w:rPr>
            <w:rFonts w:eastAsia="Times New Roman"/>
            <w:lang w:eastAsia="en-GB"/>
          </w:rPr>
          <w:t xml:space="preserve">. </w:t>
        </w:r>
        <w:r w:rsidR="0046079F">
          <w:t xml:space="preserve">When the </w:t>
        </w:r>
        <w:r w:rsidR="0046079F">
          <w:rPr>
            <w:rFonts w:hint="eastAsia"/>
            <w:lang w:val="en-US" w:eastAsia="zh-CN"/>
          </w:rPr>
          <w:t>NSCE</w:t>
        </w:r>
        <w:r w:rsidR="0046079F">
          <w:t xml:space="preserve"> is deployed within operator</w:t>
        </w:r>
        <w:r w:rsidR="0046079F" w:rsidRPr="00411B59">
          <w:t>'</w:t>
        </w:r>
        <w:r w:rsidR="0046079F">
          <w:t xml:space="preserve">s trusted domain, it </w:t>
        </w:r>
        <w:r w:rsidR="0046079F">
          <w:rPr>
            <w:rFonts w:hint="eastAsia"/>
            <w:lang w:val="en-US" w:eastAsia="zh-CN"/>
          </w:rPr>
          <w:t>can access the 5GC directly, otherwise it should access the 5GC via NEF</w:t>
        </w:r>
        <w:r w:rsidR="0046079F">
          <w:t>.</w:t>
        </w:r>
        <w:r w:rsidR="0046079F">
          <w:rPr>
            <w:rFonts w:eastAsia="Times New Roman"/>
            <w:lang w:eastAsia="en-GB"/>
          </w:rPr>
          <w:t>The following are the example how NSCE can use different services from 3GPP system:</w:t>
        </w:r>
      </w:ins>
    </w:p>
    <w:p w14:paraId="447CE743" w14:textId="77777777" w:rsidR="0046079F" w:rsidRDefault="0046079F" w:rsidP="0046079F">
      <w:pPr>
        <w:pStyle w:val="B1"/>
        <w:rPr>
          <w:ins w:id="25" w:author="Yangyanmei" w:date="2026-01-27T19:53:00Z"/>
          <w:lang w:eastAsia="zh-CN"/>
        </w:rPr>
      </w:pPr>
      <w:ins w:id="26" w:author="Yangyanmei" w:date="2026-01-27T19:53:00Z">
        <w:r>
          <w:rPr>
            <w:lang w:eastAsia="zh-CN"/>
          </w:rPr>
          <w:t>-</w:t>
        </w:r>
        <w:r>
          <w:rPr>
            <w:lang w:eastAsia="zh-CN"/>
          </w:rPr>
          <w:tab/>
          <w:t xml:space="preserve">Deriving the appropriate recommendation on the Slice SLA parameters, by combining the UE reported application QoE, </w:t>
        </w:r>
        <w:r>
          <w:rPr>
            <w:rFonts w:hint="eastAsia"/>
            <w:lang w:eastAsia="zh-CN"/>
          </w:rPr>
          <w:t>Slice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Core network </w:t>
        </w:r>
        <w:r>
          <w:rPr>
            <w:rFonts w:hint="eastAsia"/>
            <w:lang w:eastAsia="zh-CN"/>
          </w:rPr>
          <w:t>and</w:t>
        </w:r>
        <w:r>
          <w:rPr>
            <w:lang w:eastAsia="zh-CN"/>
          </w:rPr>
          <w:t xml:space="preserve"> O</w:t>
        </w:r>
        <w:r>
          <w:rPr>
            <w:rFonts w:hint="eastAsia"/>
            <w:lang w:eastAsia="zh-CN"/>
          </w:rPr>
          <w:t>AM</w:t>
        </w:r>
        <w:r>
          <w:rPr>
            <w:lang w:eastAsia="zh-CN"/>
          </w:rPr>
          <w:t>.</w:t>
        </w:r>
      </w:ins>
    </w:p>
    <w:p w14:paraId="06C0D241" w14:textId="77777777" w:rsidR="0046079F" w:rsidRDefault="0046079F" w:rsidP="0046079F">
      <w:pPr>
        <w:pStyle w:val="B1"/>
        <w:rPr>
          <w:ins w:id="27" w:author="Yangyanmei" w:date="2026-01-27T19:53:00Z"/>
          <w:lang w:eastAsia="zh-CN"/>
        </w:rPr>
      </w:pPr>
      <w:ins w:id="28" w:author="Yangyanmei" w:date="2026-01-27T19:53:00Z">
        <w:r>
          <w:rPr>
            <w:lang w:eastAsia="zh-CN"/>
          </w:rPr>
          <w:t>-</w:t>
        </w:r>
        <w:r>
          <w:rPr>
            <w:lang w:eastAsia="zh-CN"/>
          </w:rPr>
          <w:tab/>
          <w:t xml:space="preserve">Allow third party to monitor and </w:t>
        </w:r>
        <w:r>
          <w:rPr>
            <w:rFonts w:hint="eastAsia"/>
            <w:lang w:eastAsia="zh-CN"/>
          </w:rPr>
          <w:t>control</w:t>
        </w:r>
        <w:r>
          <w:rPr>
            <w:lang w:eastAsia="zh-CN"/>
          </w:rPr>
          <w:t xml:space="preserve"> the slice lifecycle (slice creation</w:t>
        </w:r>
        <w:r>
          <w:rPr>
            <w:rFonts w:hint="eastAsia"/>
            <w:lang w:eastAsia="zh-CN"/>
          </w:rPr>
          <w:t>/</w:t>
        </w:r>
        <w:r>
          <w:rPr>
            <w:lang w:eastAsia="zh-CN"/>
          </w:rPr>
          <w:t>SLA configuration &amp; adaption).</w:t>
        </w:r>
      </w:ins>
    </w:p>
    <w:p w14:paraId="2E4EC415" w14:textId="77777777" w:rsidR="0046079F" w:rsidRPr="000C549D" w:rsidRDefault="0046079F" w:rsidP="0046079F">
      <w:pPr>
        <w:pStyle w:val="B1"/>
        <w:rPr>
          <w:ins w:id="29" w:author="Yangyanmei" w:date="2026-01-27T19:53:00Z"/>
          <w:lang w:eastAsia="zh-CN"/>
        </w:rPr>
      </w:pPr>
      <w:ins w:id="30" w:author="Yangyanmei" w:date="2026-01-27T19:53:00Z">
        <w:r>
          <w:rPr>
            <w:rFonts w:hint="eastAsia"/>
            <w:lang w:eastAsia="zh-CN"/>
          </w:rPr>
          <w:t>-</w:t>
        </w:r>
        <w:r>
          <w:rPr>
            <w:lang w:eastAsia="zh-CN"/>
          </w:rPr>
          <w:tab/>
          <w:t xml:space="preserve">Allow </w:t>
        </w:r>
        <w:r>
          <w:rPr>
            <w:rFonts w:hint="eastAsia"/>
            <w:lang w:eastAsia="zh-CN"/>
          </w:rPr>
          <w:t>third</w:t>
        </w:r>
        <w:r>
          <w:rPr>
            <w:lang w:eastAsia="zh-CN"/>
          </w:rPr>
          <w:t xml:space="preserve"> </w:t>
        </w:r>
        <w:r>
          <w:rPr>
            <w:rFonts w:hint="eastAsia"/>
            <w:lang w:eastAsia="zh-CN"/>
          </w:rPr>
          <w:t>party</w:t>
        </w:r>
        <w:r>
          <w:rPr>
            <w:lang w:eastAsia="zh-CN"/>
          </w:rPr>
          <w:t xml:space="preserve"> make the remapping of a slice to the </w:t>
        </w:r>
        <w:r>
          <w:rPr>
            <w:rFonts w:hint="eastAsia"/>
            <w:lang w:eastAsia="zh-CN"/>
          </w:rPr>
          <w:t>application</w:t>
        </w:r>
        <w:r>
          <w:rPr>
            <w:lang w:eastAsia="zh-CN"/>
          </w:rPr>
          <w:t>s</w:t>
        </w:r>
      </w:ins>
    </w:p>
    <w:p w14:paraId="1EC52383" w14:textId="71BC3335" w:rsidR="0046079F" w:rsidRDefault="00BE43AF" w:rsidP="0046079F">
      <w:pPr>
        <w:pStyle w:val="TH"/>
        <w:rPr>
          <w:ins w:id="31" w:author="Yangyanmei" w:date="2026-01-27T19:53:00Z"/>
        </w:rPr>
      </w:pPr>
      <w:ins w:id="32" w:author="Yangyanmei" w:date="2026-01-27T19:53:00Z">
        <w:r>
          <w:object w:dxaOrig="10531" w:dyaOrig="5626" w14:anchorId="502C4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75.2pt" o:ole="">
              <v:imagedata r:id="rId13" o:title=""/>
            </v:shape>
            <o:OLEObject Type="Embed" ProgID="Visio.Drawing.15" ShapeID="_x0000_i1025" DrawAspect="Content" ObjectID="_1831390936" r:id="rId14"/>
          </w:object>
        </w:r>
      </w:ins>
    </w:p>
    <w:p w14:paraId="0BF00FD1" w14:textId="20039E67" w:rsidR="0046079F" w:rsidRDefault="0046079F" w:rsidP="0046079F">
      <w:pPr>
        <w:pStyle w:val="TF"/>
        <w:overflowPunct w:val="0"/>
        <w:autoSpaceDE w:val="0"/>
        <w:autoSpaceDN w:val="0"/>
        <w:adjustRightInd w:val="0"/>
        <w:textAlignment w:val="baseline"/>
        <w:rPr>
          <w:ins w:id="33" w:author="Yangyanmei" w:date="2026-01-27T19:53:00Z"/>
          <w:lang w:eastAsia="zh-CN"/>
        </w:rPr>
      </w:pPr>
      <w:ins w:id="34" w:author="Yangyanmei" w:date="2026-01-27T19:53:00Z">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5.x</w:t>
        </w:r>
        <w:r w:rsidRPr="00891D11">
          <w:rPr>
            <w:rFonts w:eastAsia="Times New Roman"/>
            <w:lang w:eastAsia="en-GB"/>
          </w:rPr>
          <w:t>.</w:t>
        </w:r>
        <w:r>
          <w:rPr>
            <w:rFonts w:eastAsia="Times New Roman"/>
            <w:lang w:eastAsia="en-GB"/>
          </w:rPr>
          <w:t>2</w:t>
        </w:r>
        <w:r w:rsidRPr="00891D11">
          <w:rPr>
            <w:rFonts w:eastAsia="Times New Roman" w:hint="eastAsia"/>
            <w:lang w:eastAsia="en-GB"/>
          </w:rPr>
          <w:t>-</w:t>
        </w:r>
        <w:r w:rsidRPr="00891D11">
          <w:rPr>
            <w:rFonts w:eastAsia="Times New Roman"/>
            <w:lang w:eastAsia="en-GB"/>
          </w:rPr>
          <w:t>1</w:t>
        </w:r>
        <w:r>
          <w:rPr>
            <w:rFonts w:eastAsia="Times New Roman"/>
            <w:lang w:eastAsia="en-GB"/>
          </w:rPr>
          <w:t>:</w:t>
        </w:r>
        <w:r w:rsidRPr="00891D11">
          <w:rPr>
            <w:rFonts w:eastAsia="Times New Roman"/>
            <w:lang w:eastAsia="en-GB"/>
          </w:rPr>
          <w:t xml:space="preserve"> </w:t>
        </w:r>
        <w:r>
          <w:rPr>
            <w:rFonts w:eastAsia="Times New Roman"/>
            <w:lang w:eastAsia="en-GB"/>
          </w:rPr>
          <w:t>The required underlying APIs services for NSCE</w:t>
        </w:r>
      </w:ins>
    </w:p>
    <w:p w14:paraId="139B7362" w14:textId="77777777" w:rsidR="0046079F" w:rsidRPr="000C549D" w:rsidRDefault="0046079F" w:rsidP="0046079F">
      <w:pPr>
        <w:rPr>
          <w:ins w:id="35" w:author="Yangyanmei" w:date="2026-01-27T19:53:00Z"/>
        </w:rPr>
      </w:pPr>
    </w:p>
    <w:p w14:paraId="4DA641C1" w14:textId="77777777" w:rsidR="0046079F" w:rsidRDefault="0046079F" w:rsidP="0046079F">
      <w:pPr>
        <w:rPr>
          <w:ins w:id="36" w:author="Yangyanmei" w:date="2026-01-27T19:53:00Z"/>
          <w:lang w:eastAsia="zh-CN"/>
        </w:rPr>
      </w:pPr>
      <w:ins w:id="37" w:author="Yangyanmei" w:date="2026-01-27T19:53:00Z">
        <w:r>
          <w:rPr>
            <w:rFonts w:hint="eastAsia"/>
            <w:lang w:eastAsia="zh-CN"/>
          </w:rPr>
          <w:t>B</w:t>
        </w:r>
        <w:r>
          <w:rPr>
            <w:lang w:eastAsia="zh-CN"/>
          </w:rPr>
          <w:t>enefits to third party:</w:t>
        </w:r>
      </w:ins>
    </w:p>
    <w:p w14:paraId="7E356A11" w14:textId="77777777" w:rsidR="0046079F" w:rsidRDefault="0046079F" w:rsidP="0046079F">
      <w:pPr>
        <w:pStyle w:val="B1"/>
        <w:rPr>
          <w:ins w:id="38" w:author="Yangyanmei" w:date="2026-01-27T19:53:00Z"/>
          <w:lang w:val="en-IN"/>
        </w:rPr>
      </w:pPr>
      <w:ins w:id="39" w:author="Yangyanmei" w:date="2026-01-27T19:53:00Z">
        <w:r>
          <w:rPr>
            <w:lang w:eastAsia="zh-CN"/>
          </w:rPr>
          <w:t>-</w:t>
        </w:r>
        <w:r>
          <w:rPr>
            <w:lang w:eastAsia="zh-CN"/>
          </w:rPr>
          <w:tab/>
          <w:t xml:space="preserve">The third party can have a self-manage the dedicate slice (know exactly how much SLA resource are required to serve the applications and sign on an appropriate slice SLA with MNO, make dynamic adaption on slice configuration by monitoring the Slice resource utilization and QoE, Re-mapping of slice to the </w:t>
        </w:r>
        <w:r>
          <w:rPr>
            <w:rFonts w:hint="eastAsia"/>
            <w:lang w:eastAsia="zh-CN"/>
          </w:rPr>
          <w:t>application</w:t>
        </w:r>
        <w:r>
          <w:rPr>
            <w:lang w:eastAsia="zh-CN"/>
          </w:rPr>
          <w:t>).</w:t>
        </w:r>
      </w:ins>
    </w:p>
    <w:p w14:paraId="75D92D7D" w14:textId="62331006" w:rsidR="00185CC0" w:rsidRPr="0046079F" w:rsidRDefault="00185CC0" w:rsidP="0046079F">
      <w:pPr>
        <w:rPr>
          <w:noProof/>
          <w:lang w:val="en-IN" w:eastAsia="zh-CN"/>
        </w:rPr>
      </w:pPr>
    </w:p>
    <w:p w14:paraId="60DBFA44" w14:textId="3F5132F0" w:rsidR="00FA4CCE" w:rsidRPr="00FA4CCE" w:rsidRDefault="00FA4CCE" w:rsidP="00FA4CCE">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rsidR="00FA4CCE" w:rsidRPr="00FA4C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FC77" w14:textId="77777777" w:rsidR="00860E34" w:rsidRDefault="00860E34">
      <w:r>
        <w:separator/>
      </w:r>
    </w:p>
  </w:endnote>
  <w:endnote w:type="continuationSeparator" w:id="0">
    <w:p w14:paraId="24FC2D35" w14:textId="77777777" w:rsidR="00860E34" w:rsidRDefault="0086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EB27" w14:textId="77777777" w:rsidR="00860E34" w:rsidRDefault="00860E34">
      <w:r>
        <w:separator/>
      </w:r>
    </w:p>
  </w:footnote>
  <w:footnote w:type="continuationSeparator" w:id="0">
    <w:p w14:paraId="1BCDC065" w14:textId="77777777" w:rsidR="00860E34" w:rsidRDefault="0086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F85F67"/>
    <w:multiLevelType w:val="hybridMultilevel"/>
    <w:tmpl w:val="E1308546"/>
    <w:lvl w:ilvl="0" w:tplc="8430BE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8C"/>
    <w:rsid w:val="00020E92"/>
    <w:rsid w:val="00022E4A"/>
    <w:rsid w:val="00027F99"/>
    <w:rsid w:val="00070E09"/>
    <w:rsid w:val="000A6394"/>
    <w:rsid w:val="000B4EDC"/>
    <w:rsid w:val="000B7FED"/>
    <w:rsid w:val="000C038A"/>
    <w:rsid w:val="000C5404"/>
    <w:rsid w:val="000C6598"/>
    <w:rsid w:val="000D3363"/>
    <w:rsid w:val="000D44B3"/>
    <w:rsid w:val="000F7FD0"/>
    <w:rsid w:val="00100799"/>
    <w:rsid w:val="001412C9"/>
    <w:rsid w:val="00141ADD"/>
    <w:rsid w:val="00145D43"/>
    <w:rsid w:val="00185CC0"/>
    <w:rsid w:val="00192C46"/>
    <w:rsid w:val="001A08B3"/>
    <w:rsid w:val="001A212C"/>
    <w:rsid w:val="001A7B60"/>
    <w:rsid w:val="001B52F0"/>
    <w:rsid w:val="001B7A65"/>
    <w:rsid w:val="001E41F3"/>
    <w:rsid w:val="00200EC7"/>
    <w:rsid w:val="00210C1C"/>
    <w:rsid w:val="0026004D"/>
    <w:rsid w:val="002640DD"/>
    <w:rsid w:val="00275D12"/>
    <w:rsid w:val="00284FEB"/>
    <w:rsid w:val="002860C4"/>
    <w:rsid w:val="00293A12"/>
    <w:rsid w:val="002A1655"/>
    <w:rsid w:val="002B49E0"/>
    <w:rsid w:val="002B5741"/>
    <w:rsid w:val="002C3386"/>
    <w:rsid w:val="002D1F67"/>
    <w:rsid w:val="002D7064"/>
    <w:rsid w:val="002E472E"/>
    <w:rsid w:val="002E5679"/>
    <w:rsid w:val="00305409"/>
    <w:rsid w:val="003438C1"/>
    <w:rsid w:val="003609EF"/>
    <w:rsid w:val="0036231A"/>
    <w:rsid w:val="00374DD4"/>
    <w:rsid w:val="00380D53"/>
    <w:rsid w:val="003D54AC"/>
    <w:rsid w:val="003E1A36"/>
    <w:rsid w:val="00410371"/>
    <w:rsid w:val="004242F1"/>
    <w:rsid w:val="0043108B"/>
    <w:rsid w:val="0046079F"/>
    <w:rsid w:val="00490361"/>
    <w:rsid w:val="00491896"/>
    <w:rsid w:val="00495E48"/>
    <w:rsid w:val="004B37E3"/>
    <w:rsid w:val="004B6685"/>
    <w:rsid w:val="004B75B7"/>
    <w:rsid w:val="004D457B"/>
    <w:rsid w:val="004D62FA"/>
    <w:rsid w:val="00505A55"/>
    <w:rsid w:val="005141D9"/>
    <w:rsid w:val="0051580D"/>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70D16"/>
    <w:rsid w:val="00781086"/>
    <w:rsid w:val="00792342"/>
    <w:rsid w:val="007977A8"/>
    <w:rsid w:val="007B512A"/>
    <w:rsid w:val="007C2097"/>
    <w:rsid w:val="007D6A07"/>
    <w:rsid w:val="007F7259"/>
    <w:rsid w:val="00800793"/>
    <w:rsid w:val="008040A8"/>
    <w:rsid w:val="008279FA"/>
    <w:rsid w:val="0084458A"/>
    <w:rsid w:val="00846EB8"/>
    <w:rsid w:val="0086079D"/>
    <w:rsid w:val="00860E34"/>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A5753"/>
    <w:rsid w:val="009A579D"/>
    <w:rsid w:val="009E3297"/>
    <w:rsid w:val="009F734F"/>
    <w:rsid w:val="00A04866"/>
    <w:rsid w:val="00A246B6"/>
    <w:rsid w:val="00A419AD"/>
    <w:rsid w:val="00A449D1"/>
    <w:rsid w:val="00A47E70"/>
    <w:rsid w:val="00A50CF0"/>
    <w:rsid w:val="00A546CC"/>
    <w:rsid w:val="00A63960"/>
    <w:rsid w:val="00A7671C"/>
    <w:rsid w:val="00AA2CBC"/>
    <w:rsid w:val="00AC5820"/>
    <w:rsid w:val="00AC724D"/>
    <w:rsid w:val="00AD1CD8"/>
    <w:rsid w:val="00AD5E47"/>
    <w:rsid w:val="00AE0B2E"/>
    <w:rsid w:val="00AF176B"/>
    <w:rsid w:val="00B258BB"/>
    <w:rsid w:val="00B30504"/>
    <w:rsid w:val="00B36112"/>
    <w:rsid w:val="00B46261"/>
    <w:rsid w:val="00B50BFA"/>
    <w:rsid w:val="00B5200E"/>
    <w:rsid w:val="00B56F40"/>
    <w:rsid w:val="00B67B97"/>
    <w:rsid w:val="00B71267"/>
    <w:rsid w:val="00B76836"/>
    <w:rsid w:val="00B968C8"/>
    <w:rsid w:val="00BA3EC5"/>
    <w:rsid w:val="00BA51D9"/>
    <w:rsid w:val="00BB5DFC"/>
    <w:rsid w:val="00BB6147"/>
    <w:rsid w:val="00BB6762"/>
    <w:rsid w:val="00BC76AA"/>
    <w:rsid w:val="00BD279D"/>
    <w:rsid w:val="00BD6BB8"/>
    <w:rsid w:val="00BE43AF"/>
    <w:rsid w:val="00BF0CD4"/>
    <w:rsid w:val="00C208B5"/>
    <w:rsid w:val="00C26F50"/>
    <w:rsid w:val="00C27251"/>
    <w:rsid w:val="00C40E1A"/>
    <w:rsid w:val="00C56C3A"/>
    <w:rsid w:val="00C66BA2"/>
    <w:rsid w:val="00C870F6"/>
    <w:rsid w:val="00C95985"/>
    <w:rsid w:val="00CA2CD0"/>
    <w:rsid w:val="00CC5026"/>
    <w:rsid w:val="00CC68D0"/>
    <w:rsid w:val="00CE2DA1"/>
    <w:rsid w:val="00D03F9A"/>
    <w:rsid w:val="00D06D51"/>
    <w:rsid w:val="00D24991"/>
    <w:rsid w:val="00D50255"/>
    <w:rsid w:val="00D66520"/>
    <w:rsid w:val="00D772DD"/>
    <w:rsid w:val="00D84AE9"/>
    <w:rsid w:val="00D9124E"/>
    <w:rsid w:val="00D96E26"/>
    <w:rsid w:val="00DD2119"/>
    <w:rsid w:val="00DE34CF"/>
    <w:rsid w:val="00DF3FB3"/>
    <w:rsid w:val="00E029EF"/>
    <w:rsid w:val="00E13F3D"/>
    <w:rsid w:val="00E245DF"/>
    <w:rsid w:val="00E34783"/>
    <w:rsid w:val="00E34898"/>
    <w:rsid w:val="00E54099"/>
    <w:rsid w:val="00E8588B"/>
    <w:rsid w:val="00EB03B9"/>
    <w:rsid w:val="00EB09B7"/>
    <w:rsid w:val="00EB2ABD"/>
    <w:rsid w:val="00EC4B64"/>
    <w:rsid w:val="00EE7D7C"/>
    <w:rsid w:val="00F02CA2"/>
    <w:rsid w:val="00F25D98"/>
    <w:rsid w:val="00F300FB"/>
    <w:rsid w:val="00F34576"/>
    <w:rsid w:val="00F35591"/>
    <w:rsid w:val="00F90FB8"/>
    <w:rsid w:val="00FA32EC"/>
    <w:rsid w:val="00FA4CCE"/>
    <w:rsid w:val="00FB6386"/>
    <w:rsid w:val="00FC4A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02CA2"/>
    <w:rPr>
      <w:rFonts w:ascii="Times New Roman" w:hAnsi="Times New Roman"/>
      <w:color w:val="FF0000"/>
      <w:lang w:val="en-GB" w:eastAsia="en-US"/>
    </w:rPr>
  </w:style>
  <w:style w:type="character" w:customStyle="1" w:styleId="NOChar">
    <w:name w:val="NO Char"/>
    <w:link w:val="NO"/>
    <w:locked/>
    <w:rsid w:val="00F02CA2"/>
    <w:rPr>
      <w:rFonts w:ascii="Times New Roman" w:hAnsi="Times New Roman"/>
      <w:lang w:val="en-GB" w:eastAsia="en-US"/>
    </w:rPr>
  </w:style>
  <w:style w:type="character" w:customStyle="1" w:styleId="TALChar">
    <w:name w:val="TAL Char"/>
    <w:link w:val="TAL"/>
    <w:qFormat/>
    <w:rsid w:val="009206E1"/>
    <w:rPr>
      <w:rFonts w:ascii="Arial" w:hAnsi="Arial"/>
      <w:sz w:val="18"/>
      <w:lang w:val="en-GB" w:eastAsia="en-US"/>
    </w:rPr>
  </w:style>
  <w:style w:type="table" w:styleId="TableGrid">
    <w:name w:val="Table Grid"/>
    <w:basedOn w:val="TableNormal"/>
    <w:rsid w:val="00920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504"/>
    <w:rPr>
      <w:rFonts w:ascii="Times New Roman" w:hAnsi="Times New Roman"/>
      <w:lang w:val="en-GB" w:eastAsia="en-US"/>
    </w:rPr>
  </w:style>
  <w:style w:type="character" w:customStyle="1" w:styleId="THChar">
    <w:name w:val="TH Char"/>
    <w:link w:val="TH"/>
    <w:qFormat/>
    <w:rsid w:val="00B5200E"/>
    <w:rPr>
      <w:rFonts w:ascii="Arial" w:hAnsi="Arial"/>
      <w:b/>
      <w:lang w:val="en-GB" w:eastAsia="en-US"/>
    </w:rPr>
  </w:style>
  <w:style w:type="paragraph" w:styleId="ListParagraph">
    <w:name w:val="List Paragraph"/>
    <w:basedOn w:val="Normal"/>
    <w:uiPriority w:val="34"/>
    <w:qFormat/>
    <w:rsid w:val="00B50BFA"/>
    <w:pPr>
      <w:ind w:firstLineChars="200" w:firstLine="420"/>
    </w:pPr>
  </w:style>
  <w:style w:type="character" w:customStyle="1" w:styleId="TFChar">
    <w:name w:val="TF Char"/>
    <w:link w:val="TF"/>
    <w:qFormat/>
    <w:locked/>
    <w:rsid w:val="00185CC0"/>
    <w:rPr>
      <w:rFonts w:ascii="Arial" w:hAnsi="Arial"/>
      <w:b/>
      <w:lang w:val="en-GB" w:eastAsia="en-US"/>
    </w:rPr>
  </w:style>
  <w:style w:type="character" w:customStyle="1" w:styleId="rynqvb">
    <w:name w:val="rynqvb"/>
    <w:basedOn w:val="DefaultParagraphFont"/>
    <w:rsid w:val="00185CC0"/>
  </w:style>
  <w:style w:type="character" w:customStyle="1" w:styleId="Heading3Char">
    <w:name w:val="Heading 3 Char"/>
    <w:basedOn w:val="DefaultParagraphFont"/>
    <w:link w:val="Heading3"/>
    <w:rsid w:val="00185CC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665</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2026-01-30T07:37:00Z</dcterms:created>
  <dcterms:modified xsi:type="dcterms:W3CDTF">2026-01-31T10:55:00Z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